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5B536" w14:textId="40DC17C7" w:rsidR="00220F0C" w:rsidRPr="00124A97" w:rsidRDefault="002E0FB1" w:rsidP="00124A97">
      <w:pPr>
        <w:spacing w:after="360"/>
      </w:pPr>
      <w:r w:rsidRPr="00124A97">
        <w:rPr>
          <w:rStyle w:val="TitleChar"/>
        </w:rPr>
        <w:t>Meeting Agenda</w:t>
      </w:r>
      <w:r w:rsidRPr="00124A97">
        <w:t xml:space="preserve"> </w:t>
      </w:r>
      <w:r w:rsidR="007E1BC0" w:rsidRPr="00124A97">
        <w:rPr>
          <w:rStyle w:val="Heading1Char"/>
        </w:rPr>
        <w:t xml:space="preserve">– </w:t>
      </w:r>
      <w:r w:rsidR="00F27249">
        <w:rPr>
          <w:rStyle w:val="Heading1Char"/>
        </w:rPr>
        <w:t>ODGA Data Governance Council</w:t>
      </w:r>
    </w:p>
    <w:p w14:paraId="144C6060" w14:textId="797FCAAE" w:rsidR="004B6305" w:rsidRPr="001B3210" w:rsidRDefault="004B6305" w:rsidP="00B6024A">
      <w:r w:rsidRPr="00B6024A">
        <w:rPr>
          <w:rStyle w:val="Heading4Char"/>
        </w:rPr>
        <w:t>Date:</w:t>
      </w:r>
      <w:r w:rsidRPr="00220F0C">
        <w:rPr>
          <w:rStyle w:val="Heading3Char"/>
          <w:color w:val="075A83" w:themeColor="accent1"/>
        </w:rPr>
        <w:t xml:space="preserve"> </w:t>
      </w:r>
      <w:r w:rsidR="00FF21DD">
        <w:t>06-</w:t>
      </w:r>
      <w:r w:rsidR="007A257F">
        <w:t>23</w:t>
      </w:r>
      <w:r w:rsidR="00FF21DD">
        <w:t>-2026</w:t>
      </w:r>
    </w:p>
    <w:p w14:paraId="45987DF6" w14:textId="3212B751" w:rsidR="004B6305" w:rsidRPr="001B3210" w:rsidRDefault="004B6305" w:rsidP="00B6024A">
      <w:r w:rsidRPr="00B6024A">
        <w:rPr>
          <w:rStyle w:val="Heading4Char"/>
        </w:rPr>
        <w:t>Time:</w:t>
      </w:r>
      <w:r w:rsidRPr="00220F0C">
        <w:rPr>
          <w:rStyle w:val="Heading3Char"/>
          <w:color w:val="075A83" w:themeColor="accent1"/>
        </w:rPr>
        <w:t xml:space="preserve"> </w:t>
      </w:r>
      <w:r w:rsidR="00FF21DD">
        <w:t>1:00-3:00 PM</w:t>
      </w:r>
    </w:p>
    <w:p w14:paraId="7EF1FE35" w14:textId="5E82C33E" w:rsidR="00220F0C" w:rsidRPr="00220F0C" w:rsidRDefault="004B6305" w:rsidP="00B6024A">
      <w:r w:rsidRPr="00B6024A">
        <w:rPr>
          <w:rStyle w:val="Heading4Char"/>
        </w:rPr>
        <w:t>Facilitator(s):</w:t>
      </w:r>
      <w:r w:rsidRPr="00220F0C">
        <w:rPr>
          <w:rStyle w:val="Heading3Char"/>
          <w:color w:val="075A83" w:themeColor="accent1"/>
        </w:rPr>
        <w:t xml:space="preserve"> </w:t>
      </w:r>
      <w:r w:rsidR="00FF21DD">
        <w:t>Marcus Thornton, Chris Burroughs, Jessi Bailey, and Stephen Smith</w:t>
      </w:r>
    </w:p>
    <w:p w14:paraId="6496E6E0" w14:textId="1252F31E" w:rsidR="00220F0C" w:rsidRPr="001B3210" w:rsidRDefault="00220F0C" w:rsidP="00B43595">
      <w:pPr>
        <w:spacing w:line="276" w:lineRule="auto"/>
        <w:rPr>
          <w:rStyle w:val="Heading4Char"/>
        </w:rPr>
      </w:pPr>
      <w:r w:rsidRPr="001B3210">
        <w:rPr>
          <w:rStyle w:val="Heading4Char"/>
        </w:rPr>
        <w:t xml:space="preserve">Attendees: </w:t>
      </w:r>
      <w:r w:rsidR="00FF21DD">
        <w:t xml:space="preserve">Data Governance Council Members </w:t>
      </w:r>
    </w:p>
    <w:p w14:paraId="3C689949" w14:textId="77777777" w:rsidR="005075F8" w:rsidRPr="00030F13" w:rsidRDefault="005075F8" w:rsidP="004B6305"/>
    <w:p w14:paraId="5E40BDA6" w14:textId="77777777" w:rsidR="004B6305" w:rsidRPr="004B6305" w:rsidRDefault="004B6305" w:rsidP="004B6305"/>
    <w:tbl>
      <w:tblPr>
        <w:tblStyle w:val="TableGrid"/>
        <w:tblW w:w="10620" w:type="dxa"/>
        <w:jc w:val="center"/>
        <w:tblBorders>
          <w:top w:val="single" w:sz="4" w:space="0" w:color="4178CB" w:themeColor="text1" w:themeTint="99"/>
          <w:left w:val="single" w:sz="4" w:space="0" w:color="4178CB" w:themeColor="text1" w:themeTint="99"/>
          <w:bottom w:val="single" w:sz="4" w:space="0" w:color="4178CB" w:themeColor="text1" w:themeTint="99"/>
          <w:right w:val="single" w:sz="4" w:space="0" w:color="4178CB" w:themeColor="text1" w:themeTint="99"/>
          <w:insideH w:val="single" w:sz="4" w:space="0" w:color="4178CB" w:themeColor="text1" w:themeTint="99"/>
          <w:insideV w:val="single" w:sz="4" w:space="0" w:color="4178CB" w:themeColor="text1" w:themeTint="99"/>
        </w:tblBorders>
        <w:tblLook w:val="04A0" w:firstRow="1" w:lastRow="0" w:firstColumn="1" w:lastColumn="0" w:noHBand="0" w:noVBand="1"/>
      </w:tblPr>
      <w:tblGrid>
        <w:gridCol w:w="3595"/>
        <w:gridCol w:w="3150"/>
        <w:gridCol w:w="3875"/>
      </w:tblGrid>
      <w:tr w:rsidR="00220F0C" w14:paraId="07E34423" w14:textId="77777777" w:rsidTr="00973B0D">
        <w:trPr>
          <w:trHeight w:val="720"/>
          <w:jc w:val="center"/>
        </w:trPr>
        <w:tc>
          <w:tcPr>
            <w:tcW w:w="3595" w:type="dxa"/>
            <w:shd w:val="clear" w:color="auto" w:fill="075A83" w:themeFill="accent1"/>
            <w:vAlign w:val="center"/>
          </w:tcPr>
          <w:p w14:paraId="7290F69D" w14:textId="6D94F8C3" w:rsidR="00220F0C" w:rsidRPr="00662C9D" w:rsidRDefault="00220F0C" w:rsidP="00B43595">
            <w:pPr>
              <w:pStyle w:val="Heading3"/>
              <w:jc w:val="center"/>
              <w:rPr>
                <w:color w:val="FFFFFF" w:themeColor="background1"/>
              </w:rPr>
            </w:pPr>
            <w:r w:rsidRPr="00662C9D">
              <w:rPr>
                <w:color w:val="FFFFFF" w:themeColor="background1"/>
              </w:rPr>
              <w:t>Agenda item</w:t>
            </w:r>
          </w:p>
        </w:tc>
        <w:tc>
          <w:tcPr>
            <w:tcW w:w="3150" w:type="dxa"/>
            <w:shd w:val="clear" w:color="auto" w:fill="075A83" w:themeFill="accent1"/>
            <w:vAlign w:val="center"/>
          </w:tcPr>
          <w:p w14:paraId="3E51D940" w14:textId="633ED7C7" w:rsidR="00220F0C" w:rsidRPr="00662C9D" w:rsidRDefault="00220F0C" w:rsidP="00B43595">
            <w:pPr>
              <w:pStyle w:val="Heading3"/>
              <w:jc w:val="center"/>
              <w:rPr>
                <w:color w:val="FFFFFF" w:themeColor="background1"/>
              </w:rPr>
            </w:pPr>
            <w:r w:rsidRPr="00662C9D">
              <w:rPr>
                <w:color w:val="FFFFFF" w:themeColor="background1"/>
              </w:rPr>
              <w:t>Facilitator</w:t>
            </w:r>
          </w:p>
        </w:tc>
        <w:tc>
          <w:tcPr>
            <w:tcW w:w="3875" w:type="dxa"/>
            <w:shd w:val="clear" w:color="auto" w:fill="075A83" w:themeFill="accent1"/>
            <w:vAlign w:val="center"/>
          </w:tcPr>
          <w:p w14:paraId="65083B99" w14:textId="0440C30A" w:rsidR="00220F0C" w:rsidRPr="00662C9D" w:rsidRDefault="00220F0C" w:rsidP="00B43595">
            <w:pPr>
              <w:pStyle w:val="Heading3"/>
              <w:jc w:val="center"/>
              <w:rPr>
                <w:color w:val="FFFFFF" w:themeColor="background1"/>
              </w:rPr>
            </w:pPr>
            <w:r w:rsidRPr="00662C9D">
              <w:rPr>
                <w:color w:val="FFFFFF" w:themeColor="background1"/>
              </w:rPr>
              <w:t>Content</w:t>
            </w:r>
          </w:p>
        </w:tc>
      </w:tr>
      <w:tr w:rsidR="00220F0C" w14:paraId="5C332565" w14:textId="77777777" w:rsidTr="00973B0D">
        <w:trPr>
          <w:trHeight w:val="720"/>
          <w:jc w:val="center"/>
        </w:trPr>
        <w:tc>
          <w:tcPr>
            <w:tcW w:w="3595" w:type="dxa"/>
            <w:vAlign w:val="center"/>
          </w:tcPr>
          <w:p w14:paraId="34B9A73E" w14:textId="4E617930" w:rsidR="00220F0C" w:rsidRPr="00B43595" w:rsidRDefault="00FF21DD" w:rsidP="00B43595">
            <w:pPr>
              <w:jc w:val="center"/>
            </w:pPr>
            <w:r>
              <w:t>1:00 PM: Welcome and Order of Business</w:t>
            </w:r>
          </w:p>
        </w:tc>
        <w:tc>
          <w:tcPr>
            <w:tcW w:w="3150" w:type="dxa"/>
            <w:vAlign w:val="center"/>
          </w:tcPr>
          <w:p w14:paraId="5151B5A9" w14:textId="24B30572" w:rsidR="00FF21DD" w:rsidRPr="00B43595" w:rsidRDefault="00FF21DD" w:rsidP="00FF21DD">
            <w:pPr>
              <w:jc w:val="center"/>
            </w:pPr>
            <w:r>
              <w:t>Marcus Thornton, ODGA</w:t>
            </w:r>
          </w:p>
        </w:tc>
        <w:tc>
          <w:tcPr>
            <w:tcW w:w="3875" w:type="dxa"/>
            <w:vAlign w:val="center"/>
          </w:tcPr>
          <w:p w14:paraId="46B300D1" w14:textId="41CB2575" w:rsidR="00220F0C" w:rsidRPr="00B43595" w:rsidRDefault="00FF21DD" w:rsidP="00B43595">
            <w:pPr>
              <w:jc w:val="center"/>
            </w:pPr>
            <w:r>
              <w:t>Data Governance Council Order of Business</w:t>
            </w:r>
          </w:p>
        </w:tc>
      </w:tr>
      <w:tr w:rsidR="00B43595" w14:paraId="03CF635A" w14:textId="77777777" w:rsidTr="00973B0D">
        <w:trPr>
          <w:trHeight w:val="720"/>
          <w:jc w:val="center"/>
        </w:trPr>
        <w:tc>
          <w:tcPr>
            <w:tcW w:w="3595" w:type="dxa"/>
            <w:shd w:val="clear" w:color="auto" w:fill="F2F2F2" w:themeFill="background1" w:themeFillShade="F2"/>
            <w:vAlign w:val="center"/>
          </w:tcPr>
          <w:p w14:paraId="312E7ADE" w14:textId="195635AE" w:rsidR="00B43595" w:rsidRPr="00B43595" w:rsidRDefault="00FF21DD" w:rsidP="00B43595">
            <w:pPr>
              <w:jc w:val="center"/>
            </w:pPr>
            <w:r>
              <w:t>1:15 PM: ODGA Announcements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14:paraId="5F2C750E" w14:textId="665CE42A" w:rsidR="00B43595" w:rsidRPr="00B43595" w:rsidRDefault="00FF21DD" w:rsidP="00B43595">
            <w:pPr>
              <w:jc w:val="center"/>
            </w:pPr>
            <w:r>
              <w:t>Marcus Thornton, ODGA</w:t>
            </w:r>
            <w:r w:rsidR="0046111E">
              <w:t>, Jessi Bailey, ODGA</w:t>
            </w:r>
          </w:p>
        </w:tc>
        <w:tc>
          <w:tcPr>
            <w:tcW w:w="3875" w:type="dxa"/>
            <w:shd w:val="clear" w:color="auto" w:fill="F2F2F2" w:themeFill="background1" w:themeFillShade="F2"/>
            <w:vAlign w:val="center"/>
          </w:tcPr>
          <w:p w14:paraId="47939531" w14:textId="28C143E3" w:rsidR="00B43595" w:rsidRPr="00B43595" w:rsidRDefault="00FF21DD" w:rsidP="00B43595">
            <w:pPr>
              <w:jc w:val="center"/>
            </w:pPr>
            <w:r>
              <w:t>Updates from the Office of Data Governance and Analytics</w:t>
            </w:r>
          </w:p>
        </w:tc>
      </w:tr>
      <w:tr w:rsidR="00B43595" w14:paraId="73725DDF" w14:textId="77777777" w:rsidTr="00973B0D">
        <w:trPr>
          <w:trHeight w:val="720"/>
          <w:jc w:val="center"/>
        </w:trPr>
        <w:tc>
          <w:tcPr>
            <w:tcW w:w="3595" w:type="dxa"/>
            <w:vAlign w:val="center"/>
          </w:tcPr>
          <w:p w14:paraId="46233269" w14:textId="643E0FC4" w:rsidR="00B43595" w:rsidRPr="00B43595" w:rsidRDefault="00FF21DD" w:rsidP="00B43595">
            <w:pPr>
              <w:jc w:val="center"/>
            </w:pPr>
            <w:r>
              <w:t>1:25 PM: EA 225</w:t>
            </w:r>
          </w:p>
        </w:tc>
        <w:tc>
          <w:tcPr>
            <w:tcW w:w="3150" w:type="dxa"/>
            <w:vAlign w:val="center"/>
          </w:tcPr>
          <w:p w14:paraId="4F51C142" w14:textId="775F3F0B" w:rsidR="00B43595" w:rsidRPr="00B43595" w:rsidRDefault="00FF21DD" w:rsidP="00B43595">
            <w:pPr>
              <w:jc w:val="center"/>
            </w:pPr>
            <w:r>
              <w:t>Chris Burroughs, ODGA, and Stephen Smith, VITA</w:t>
            </w:r>
          </w:p>
        </w:tc>
        <w:tc>
          <w:tcPr>
            <w:tcW w:w="3875" w:type="dxa"/>
            <w:vAlign w:val="center"/>
          </w:tcPr>
          <w:p w14:paraId="0E6FD606" w14:textId="344B5885" w:rsidR="00B43595" w:rsidRPr="00B43595" w:rsidRDefault="00FF21DD" w:rsidP="00B43595">
            <w:pPr>
              <w:jc w:val="center"/>
            </w:pPr>
            <w:r>
              <w:t>Updates to the EA 225 for agencies</w:t>
            </w:r>
          </w:p>
        </w:tc>
      </w:tr>
      <w:tr w:rsidR="0046111E" w14:paraId="5AC42D94" w14:textId="77777777" w:rsidTr="00973B0D">
        <w:trPr>
          <w:trHeight w:val="720"/>
          <w:jc w:val="center"/>
        </w:trPr>
        <w:tc>
          <w:tcPr>
            <w:tcW w:w="3595" w:type="dxa"/>
            <w:shd w:val="clear" w:color="auto" w:fill="F2F2F2" w:themeFill="background1" w:themeFillShade="F2"/>
            <w:vAlign w:val="center"/>
          </w:tcPr>
          <w:p w14:paraId="6F36649D" w14:textId="71F213FD" w:rsidR="0046111E" w:rsidRDefault="0046111E" w:rsidP="00B43595">
            <w:pPr>
              <w:jc w:val="center"/>
            </w:pPr>
            <w:r>
              <w:t>2:00 PM Break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14:paraId="14BEDD57" w14:textId="7D91506E" w:rsidR="0046111E" w:rsidRDefault="0046111E" w:rsidP="00B43595">
            <w:pPr>
              <w:jc w:val="center"/>
            </w:pPr>
            <w:r>
              <w:t>Break</w:t>
            </w:r>
          </w:p>
        </w:tc>
        <w:tc>
          <w:tcPr>
            <w:tcW w:w="3875" w:type="dxa"/>
            <w:shd w:val="clear" w:color="auto" w:fill="F2F2F2" w:themeFill="background1" w:themeFillShade="F2"/>
            <w:vAlign w:val="center"/>
          </w:tcPr>
          <w:p w14:paraId="793E0148" w14:textId="6DE1B3C1" w:rsidR="0046111E" w:rsidRDefault="0046111E" w:rsidP="00B43595">
            <w:pPr>
              <w:jc w:val="center"/>
            </w:pPr>
            <w:r>
              <w:t>Break</w:t>
            </w:r>
          </w:p>
        </w:tc>
      </w:tr>
      <w:tr w:rsidR="00B43595" w14:paraId="797CE3F2" w14:textId="77777777" w:rsidTr="00973B0D">
        <w:trPr>
          <w:trHeight w:val="720"/>
          <w:jc w:val="center"/>
        </w:trPr>
        <w:tc>
          <w:tcPr>
            <w:tcW w:w="3595" w:type="dxa"/>
            <w:shd w:val="clear" w:color="auto" w:fill="F2F2F2" w:themeFill="background1" w:themeFillShade="F2"/>
            <w:vAlign w:val="center"/>
          </w:tcPr>
          <w:p w14:paraId="3D20D32E" w14:textId="277313B1" w:rsidR="00B43595" w:rsidRPr="00B43595" w:rsidRDefault="00FF21DD" w:rsidP="00B43595">
            <w:pPr>
              <w:jc w:val="center"/>
            </w:pPr>
            <w:r>
              <w:t>2:0</w:t>
            </w:r>
            <w:r w:rsidR="0046111E">
              <w:t>5</w:t>
            </w:r>
            <w:r>
              <w:t xml:space="preserve"> PM: </w:t>
            </w:r>
            <w:r w:rsidR="007A257F">
              <w:t>Reference Data and Master Data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14:paraId="2F5258F7" w14:textId="54DF4014" w:rsidR="00B43595" w:rsidRPr="00B43595" w:rsidRDefault="00FF21DD" w:rsidP="00B43595">
            <w:pPr>
              <w:jc w:val="center"/>
            </w:pPr>
            <w:r>
              <w:t>Chris Burroughs, ODGA</w:t>
            </w:r>
          </w:p>
        </w:tc>
        <w:tc>
          <w:tcPr>
            <w:tcW w:w="3875" w:type="dxa"/>
            <w:shd w:val="clear" w:color="auto" w:fill="F2F2F2" w:themeFill="background1" w:themeFillShade="F2"/>
            <w:vAlign w:val="center"/>
          </w:tcPr>
          <w:p w14:paraId="052BB9A0" w14:textId="2B8D8633" w:rsidR="00B43595" w:rsidRPr="00B43595" w:rsidRDefault="007A257F" w:rsidP="00B43595">
            <w:pPr>
              <w:jc w:val="center"/>
            </w:pPr>
            <w:r>
              <w:t>Introduction to new project for data governance</w:t>
            </w:r>
          </w:p>
        </w:tc>
      </w:tr>
      <w:tr w:rsidR="007A257F" w14:paraId="67F1887F" w14:textId="77777777" w:rsidTr="00973B0D">
        <w:trPr>
          <w:trHeight w:val="720"/>
          <w:jc w:val="center"/>
        </w:trPr>
        <w:tc>
          <w:tcPr>
            <w:tcW w:w="3595" w:type="dxa"/>
            <w:shd w:val="clear" w:color="auto" w:fill="F2F2F2" w:themeFill="background1" w:themeFillShade="F2"/>
            <w:vAlign w:val="center"/>
          </w:tcPr>
          <w:p w14:paraId="7F1BE6A2" w14:textId="7A36AFE9" w:rsidR="007A257F" w:rsidRDefault="007A257F" w:rsidP="00B43595">
            <w:pPr>
              <w:jc w:val="center"/>
            </w:pPr>
            <w:r>
              <w:t>2:</w:t>
            </w:r>
            <w:r w:rsidR="0046111E">
              <w:t>35</w:t>
            </w:r>
            <w:r>
              <w:t xml:space="preserve"> PM: Virginia Government Data Collection and Dissemination Practices Act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14:paraId="6C6BD128" w14:textId="3EFAFB4A" w:rsidR="007A257F" w:rsidRDefault="007A257F" w:rsidP="00B43595">
            <w:pPr>
              <w:jc w:val="center"/>
            </w:pPr>
            <w:r>
              <w:t>Chris Burroughs, ODGA</w:t>
            </w:r>
          </w:p>
        </w:tc>
        <w:tc>
          <w:tcPr>
            <w:tcW w:w="3875" w:type="dxa"/>
            <w:shd w:val="clear" w:color="auto" w:fill="F2F2F2" w:themeFill="background1" w:themeFillShade="F2"/>
            <w:vAlign w:val="center"/>
          </w:tcPr>
          <w:p w14:paraId="7F43D28E" w14:textId="5BE0495F" w:rsidR="007A257F" w:rsidRDefault="007A257F" w:rsidP="00B43595">
            <w:pPr>
              <w:jc w:val="center"/>
            </w:pPr>
            <w:r>
              <w:t>Updates to the act that affect agencies</w:t>
            </w:r>
          </w:p>
        </w:tc>
      </w:tr>
      <w:tr w:rsidR="00B43595" w14:paraId="077CDC8D" w14:textId="77777777" w:rsidTr="00973B0D">
        <w:trPr>
          <w:trHeight w:val="720"/>
          <w:jc w:val="center"/>
        </w:trPr>
        <w:tc>
          <w:tcPr>
            <w:tcW w:w="3595" w:type="dxa"/>
            <w:vAlign w:val="center"/>
          </w:tcPr>
          <w:p w14:paraId="16046912" w14:textId="7E5D707F" w:rsidR="00B43595" w:rsidRPr="00B43595" w:rsidRDefault="00FF21DD" w:rsidP="00B43595">
            <w:pPr>
              <w:jc w:val="center"/>
            </w:pPr>
            <w:r>
              <w:t>2:</w:t>
            </w:r>
            <w:r w:rsidR="0046111E">
              <w:t>45</w:t>
            </w:r>
            <w:r>
              <w:t xml:space="preserve"> PM: Upcoming Events</w:t>
            </w:r>
          </w:p>
        </w:tc>
        <w:tc>
          <w:tcPr>
            <w:tcW w:w="3150" w:type="dxa"/>
            <w:vAlign w:val="center"/>
          </w:tcPr>
          <w:p w14:paraId="423F89F7" w14:textId="3A87DAA9" w:rsidR="00B43595" w:rsidRPr="00B43595" w:rsidRDefault="00FF21DD" w:rsidP="00B43595">
            <w:pPr>
              <w:jc w:val="center"/>
            </w:pPr>
            <w:r>
              <w:t>Jessi Bailey</w:t>
            </w:r>
          </w:p>
        </w:tc>
        <w:tc>
          <w:tcPr>
            <w:tcW w:w="3875" w:type="dxa"/>
            <w:vAlign w:val="center"/>
          </w:tcPr>
          <w:p w14:paraId="1A9CABF0" w14:textId="755DC25F" w:rsidR="00B43595" w:rsidRPr="00B43595" w:rsidRDefault="00FF21DD" w:rsidP="00B43595">
            <w:pPr>
              <w:jc w:val="center"/>
            </w:pPr>
            <w:r>
              <w:t>Upcoming items for the Office of Data Governance and Analytics</w:t>
            </w:r>
          </w:p>
        </w:tc>
      </w:tr>
      <w:tr w:rsidR="00D204A8" w14:paraId="39ECD2C6" w14:textId="77777777" w:rsidTr="00973B0D">
        <w:trPr>
          <w:trHeight w:val="720"/>
          <w:jc w:val="center"/>
        </w:trPr>
        <w:tc>
          <w:tcPr>
            <w:tcW w:w="3595" w:type="dxa"/>
            <w:vAlign w:val="center"/>
          </w:tcPr>
          <w:p w14:paraId="1B6FE050" w14:textId="442E13A7" w:rsidR="00D204A8" w:rsidRDefault="00D204A8" w:rsidP="00B43595">
            <w:pPr>
              <w:jc w:val="center"/>
            </w:pPr>
            <w:r>
              <w:t>2:</w:t>
            </w:r>
            <w:r w:rsidR="0046111E">
              <w:t>50</w:t>
            </w:r>
            <w:r>
              <w:t xml:space="preserve"> PM: Member and Public Comment, Adjourn</w:t>
            </w:r>
          </w:p>
        </w:tc>
        <w:tc>
          <w:tcPr>
            <w:tcW w:w="3150" w:type="dxa"/>
            <w:vAlign w:val="center"/>
          </w:tcPr>
          <w:p w14:paraId="2DFD14F6" w14:textId="53D5E6C3" w:rsidR="00D204A8" w:rsidRDefault="00D204A8" w:rsidP="00B43595">
            <w:pPr>
              <w:jc w:val="center"/>
            </w:pPr>
            <w:r>
              <w:t>Marcus Thornton, ODGA</w:t>
            </w:r>
          </w:p>
        </w:tc>
        <w:tc>
          <w:tcPr>
            <w:tcW w:w="3875" w:type="dxa"/>
            <w:vAlign w:val="center"/>
          </w:tcPr>
          <w:p w14:paraId="6119E82C" w14:textId="77777777" w:rsidR="00D204A8" w:rsidRDefault="00D204A8" w:rsidP="00B43595">
            <w:pPr>
              <w:jc w:val="center"/>
            </w:pPr>
          </w:p>
        </w:tc>
      </w:tr>
    </w:tbl>
    <w:p w14:paraId="59443CB5" w14:textId="77777777" w:rsidR="00EF6026" w:rsidRDefault="00EF6026" w:rsidP="007D2AB9">
      <w:pPr>
        <w:pStyle w:val="Heading3"/>
      </w:pPr>
    </w:p>
    <w:p w14:paraId="602392BD" w14:textId="77777777" w:rsidR="00B43595" w:rsidRDefault="00B43595" w:rsidP="00B43595"/>
    <w:p w14:paraId="27BE65E1" w14:textId="77777777" w:rsidR="005075F8" w:rsidRDefault="005075F8" w:rsidP="00B43595"/>
    <w:p w14:paraId="0129C167" w14:textId="77777777" w:rsidR="005075F8" w:rsidRDefault="005075F8" w:rsidP="00B43595"/>
    <w:p w14:paraId="5EC459D6" w14:textId="77777777" w:rsidR="005075F8" w:rsidRDefault="005075F8" w:rsidP="00B43595"/>
    <w:p w14:paraId="6BEA5224" w14:textId="77777777" w:rsidR="005075F8" w:rsidRDefault="005075F8" w:rsidP="00B43595"/>
    <w:p w14:paraId="68B44E9D" w14:textId="77777777" w:rsidR="005075F8" w:rsidRDefault="005075F8" w:rsidP="00B43595"/>
    <w:p w14:paraId="55618A43" w14:textId="64E02A5D" w:rsidR="00A223A8" w:rsidRDefault="00A223A8" w:rsidP="007A257F">
      <w:pPr>
        <w:spacing w:after="360"/>
      </w:pPr>
    </w:p>
    <w:sectPr w:rsidR="00A223A8" w:rsidSect="00544202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95F53" w14:textId="77777777" w:rsidR="00FD403E" w:rsidRDefault="00FD403E" w:rsidP="007D2AB9">
      <w:r>
        <w:separator/>
      </w:r>
    </w:p>
  </w:endnote>
  <w:endnote w:type="continuationSeparator" w:id="0">
    <w:p w14:paraId="48728DFB" w14:textId="77777777" w:rsidR="00FD403E" w:rsidRDefault="00FD403E" w:rsidP="007D2AB9">
      <w:r>
        <w:continuationSeparator/>
      </w:r>
    </w:p>
  </w:endnote>
  <w:endnote w:type="continuationNotice" w:id="1">
    <w:p w14:paraId="22E29329" w14:textId="77777777" w:rsidR="00FD403E" w:rsidRDefault="00FD40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C7BD9" w14:textId="12C80BBA" w:rsidR="006D3262" w:rsidRDefault="006D3262" w:rsidP="006D3262">
    <w:pPr>
      <w:pStyle w:val="Footer"/>
      <w:jc w:val="center"/>
    </w:pPr>
    <w:r>
      <w:rPr>
        <w:noProof/>
      </w:rPr>
      <w:drawing>
        <wp:inline distT="0" distB="0" distL="0" distR="0" wp14:anchorId="1F769485" wp14:editId="7668E2AB">
          <wp:extent cx="2606722" cy="631907"/>
          <wp:effectExtent l="0" t="0" r="3175" b="0"/>
          <wp:docPr id="86178105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78105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1052" cy="6402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FF265" w14:textId="0E473AF7" w:rsidR="006C1D72" w:rsidRDefault="0049398F" w:rsidP="006D3262">
    <w:pPr>
      <w:pStyle w:val="Footer"/>
      <w:jc w:val="center"/>
    </w:pPr>
    <w:r>
      <w:rPr>
        <w:noProof/>
      </w:rPr>
      <w:drawing>
        <wp:inline distT="0" distB="0" distL="0" distR="0" wp14:anchorId="6D66CAE1" wp14:editId="30CCA62B">
          <wp:extent cx="2606722" cy="631907"/>
          <wp:effectExtent l="0" t="0" r="3175" b="0"/>
          <wp:docPr id="264424497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424497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1052" cy="6402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F6C3B" w14:textId="77777777" w:rsidR="00FD403E" w:rsidRDefault="00FD403E" w:rsidP="007D2AB9">
      <w:r>
        <w:separator/>
      </w:r>
    </w:p>
  </w:footnote>
  <w:footnote w:type="continuationSeparator" w:id="0">
    <w:p w14:paraId="5F89B3CC" w14:textId="77777777" w:rsidR="00FD403E" w:rsidRDefault="00FD403E" w:rsidP="007D2AB9">
      <w:r>
        <w:continuationSeparator/>
      </w:r>
    </w:p>
  </w:footnote>
  <w:footnote w:type="continuationNotice" w:id="1">
    <w:p w14:paraId="25D59DAD" w14:textId="77777777" w:rsidR="00FD403E" w:rsidRDefault="00FD40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E0C14" w14:textId="72A8ABFC" w:rsidR="00544202" w:rsidRDefault="00544202">
    <w:pPr>
      <w:pStyle w:val="Header"/>
    </w:pPr>
    <w:r>
      <w:t xml:space="preserve">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61461"/>
    <w:multiLevelType w:val="hybridMultilevel"/>
    <w:tmpl w:val="D0001728"/>
    <w:lvl w:ilvl="0" w:tplc="7D386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F65BF4"/>
    <w:multiLevelType w:val="hybridMultilevel"/>
    <w:tmpl w:val="F8F8E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969235">
    <w:abstractNumId w:val="1"/>
  </w:num>
  <w:num w:numId="2" w16cid:durableId="2069524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B9"/>
    <w:rsid w:val="00001920"/>
    <w:rsid w:val="00015A99"/>
    <w:rsid w:val="00030F13"/>
    <w:rsid w:val="00033FCC"/>
    <w:rsid w:val="0005705D"/>
    <w:rsid w:val="00066729"/>
    <w:rsid w:val="00080BD5"/>
    <w:rsid w:val="000B0937"/>
    <w:rsid w:val="000D0DC3"/>
    <w:rsid w:val="000D31E7"/>
    <w:rsid w:val="00124A97"/>
    <w:rsid w:val="00136D17"/>
    <w:rsid w:val="00173957"/>
    <w:rsid w:val="001900EA"/>
    <w:rsid w:val="001B3210"/>
    <w:rsid w:val="001E5AA6"/>
    <w:rsid w:val="00204CE5"/>
    <w:rsid w:val="00220F0C"/>
    <w:rsid w:val="00282A00"/>
    <w:rsid w:val="002A1615"/>
    <w:rsid w:val="002B07C2"/>
    <w:rsid w:val="002C34E8"/>
    <w:rsid w:val="002C58C4"/>
    <w:rsid w:val="002C63BA"/>
    <w:rsid w:val="002E0FB1"/>
    <w:rsid w:val="002E76E5"/>
    <w:rsid w:val="00300E23"/>
    <w:rsid w:val="00352691"/>
    <w:rsid w:val="0036289E"/>
    <w:rsid w:val="0037785D"/>
    <w:rsid w:val="003F0405"/>
    <w:rsid w:val="00415A68"/>
    <w:rsid w:val="004372BD"/>
    <w:rsid w:val="0044381A"/>
    <w:rsid w:val="0046111E"/>
    <w:rsid w:val="00481C15"/>
    <w:rsid w:val="0049398F"/>
    <w:rsid w:val="00494FED"/>
    <w:rsid w:val="004A3E50"/>
    <w:rsid w:val="004A53B0"/>
    <w:rsid w:val="004B04C5"/>
    <w:rsid w:val="004B6305"/>
    <w:rsid w:val="004D7E30"/>
    <w:rsid w:val="004F31C5"/>
    <w:rsid w:val="00506F81"/>
    <w:rsid w:val="005075F8"/>
    <w:rsid w:val="00544202"/>
    <w:rsid w:val="00550744"/>
    <w:rsid w:val="0058788C"/>
    <w:rsid w:val="00656E2B"/>
    <w:rsid w:val="00662C9D"/>
    <w:rsid w:val="006C1D72"/>
    <w:rsid w:val="006C43E6"/>
    <w:rsid w:val="006D3262"/>
    <w:rsid w:val="00723AF8"/>
    <w:rsid w:val="007748E4"/>
    <w:rsid w:val="00787A86"/>
    <w:rsid w:val="0079693F"/>
    <w:rsid w:val="007A257F"/>
    <w:rsid w:val="007B59F0"/>
    <w:rsid w:val="007C2E7E"/>
    <w:rsid w:val="007D2AB9"/>
    <w:rsid w:val="007E1BC0"/>
    <w:rsid w:val="00807D9B"/>
    <w:rsid w:val="00812131"/>
    <w:rsid w:val="008141E2"/>
    <w:rsid w:val="008243A4"/>
    <w:rsid w:val="008557B2"/>
    <w:rsid w:val="00887CC8"/>
    <w:rsid w:val="00894686"/>
    <w:rsid w:val="008E6D01"/>
    <w:rsid w:val="00902B97"/>
    <w:rsid w:val="00922758"/>
    <w:rsid w:val="00973B0D"/>
    <w:rsid w:val="009B45A0"/>
    <w:rsid w:val="009D2015"/>
    <w:rsid w:val="00A1691E"/>
    <w:rsid w:val="00A223A8"/>
    <w:rsid w:val="00A83BB3"/>
    <w:rsid w:val="00A846B7"/>
    <w:rsid w:val="00A97790"/>
    <w:rsid w:val="00B154FF"/>
    <w:rsid w:val="00B43595"/>
    <w:rsid w:val="00B6024A"/>
    <w:rsid w:val="00BD12E8"/>
    <w:rsid w:val="00BF0DE9"/>
    <w:rsid w:val="00C31B98"/>
    <w:rsid w:val="00C31CDF"/>
    <w:rsid w:val="00C72DE0"/>
    <w:rsid w:val="00CE09F8"/>
    <w:rsid w:val="00CF2D59"/>
    <w:rsid w:val="00D204A8"/>
    <w:rsid w:val="00D21975"/>
    <w:rsid w:val="00D32B89"/>
    <w:rsid w:val="00D35D11"/>
    <w:rsid w:val="00D41123"/>
    <w:rsid w:val="00D73B81"/>
    <w:rsid w:val="00D91DF0"/>
    <w:rsid w:val="00DB3D63"/>
    <w:rsid w:val="00DB4881"/>
    <w:rsid w:val="00DB6368"/>
    <w:rsid w:val="00E062DB"/>
    <w:rsid w:val="00E20E0C"/>
    <w:rsid w:val="00E35AC8"/>
    <w:rsid w:val="00E6429B"/>
    <w:rsid w:val="00E901DD"/>
    <w:rsid w:val="00E9321A"/>
    <w:rsid w:val="00EB5523"/>
    <w:rsid w:val="00EC4C2F"/>
    <w:rsid w:val="00ED1EC9"/>
    <w:rsid w:val="00ED565B"/>
    <w:rsid w:val="00EF6026"/>
    <w:rsid w:val="00F27249"/>
    <w:rsid w:val="00F34943"/>
    <w:rsid w:val="00F42609"/>
    <w:rsid w:val="00F555C5"/>
    <w:rsid w:val="00FA78DC"/>
    <w:rsid w:val="00FD403E"/>
    <w:rsid w:val="00FE3CD3"/>
    <w:rsid w:val="00FF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450763"/>
  <w15:chartTrackingRefBased/>
  <w15:docId w15:val="{A2621BA9-ACEF-B14A-939F-B12D60D24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AB9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07C2"/>
    <w:pPr>
      <w:keepNext/>
      <w:keepLines/>
      <w:spacing w:after="80"/>
      <w:outlineLvl w:val="0"/>
    </w:pPr>
    <w:rPr>
      <w:rFonts w:ascii="Montserrat" w:eastAsiaTheme="majorEastAsia" w:hAnsi="Montserrat" w:cstheme="majorBidi"/>
      <w:b/>
      <w:color w:val="054362" w:themeColor="accent1" w:themeShade="BF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0F0C"/>
    <w:pPr>
      <w:keepNext/>
      <w:keepLines/>
      <w:spacing w:before="160" w:after="80"/>
      <w:outlineLvl w:val="1"/>
    </w:pPr>
    <w:rPr>
      <w:rFonts w:eastAsiaTheme="majorEastAsia" w:cstheme="majorBidi"/>
      <w:b/>
      <w:color w:val="054362" w:themeColor="accent1" w:themeShade="BF"/>
      <w:sz w:val="4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6305"/>
    <w:pPr>
      <w:keepNext/>
      <w:keepLines/>
      <w:spacing w:before="160" w:after="80"/>
      <w:outlineLvl w:val="2"/>
    </w:pPr>
    <w:rPr>
      <w:rFonts w:eastAsiaTheme="majorEastAsia" w:cstheme="majorBidi"/>
      <w:b/>
      <w:color w:val="054362" w:themeColor="accent1" w:themeShade="BF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3210"/>
    <w:pPr>
      <w:keepNext/>
      <w:keepLines/>
      <w:spacing w:before="80" w:after="40"/>
      <w:outlineLvl w:val="3"/>
    </w:pPr>
    <w:rPr>
      <w:rFonts w:ascii="Montserrat" w:eastAsiaTheme="majorEastAsia" w:hAnsi="Montserrat" w:cstheme="majorBidi"/>
      <w:b/>
      <w:iCs/>
      <w:color w:val="075A83" w:themeColor="accent1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AB9"/>
    <w:pPr>
      <w:keepNext/>
      <w:keepLines/>
      <w:spacing w:before="80" w:after="40"/>
      <w:outlineLvl w:val="4"/>
    </w:pPr>
    <w:rPr>
      <w:rFonts w:eastAsiaTheme="majorEastAsia" w:cstheme="majorBidi"/>
      <w:color w:val="05436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AB9"/>
    <w:pPr>
      <w:keepNext/>
      <w:keepLines/>
      <w:spacing w:before="40"/>
      <w:outlineLvl w:val="5"/>
    </w:pPr>
    <w:rPr>
      <w:rFonts w:eastAsiaTheme="majorEastAsia" w:cstheme="majorBidi"/>
      <w:i/>
      <w:iCs/>
      <w:color w:val="356DC3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AB9"/>
    <w:pPr>
      <w:keepNext/>
      <w:keepLines/>
      <w:spacing w:before="40"/>
      <w:outlineLvl w:val="6"/>
    </w:pPr>
    <w:rPr>
      <w:rFonts w:eastAsiaTheme="majorEastAsia" w:cstheme="majorBidi"/>
      <w:color w:val="356DC3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AB9"/>
    <w:pPr>
      <w:keepNext/>
      <w:keepLines/>
      <w:outlineLvl w:val="7"/>
    </w:pPr>
    <w:rPr>
      <w:rFonts w:eastAsiaTheme="majorEastAsia" w:cstheme="majorBidi"/>
      <w:i/>
      <w:iCs/>
      <w:color w:val="244A85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AB9"/>
    <w:pPr>
      <w:keepNext/>
      <w:keepLines/>
      <w:outlineLvl w:val="8"/>
    </w:pPr>
    <w:rPr>
      <w:rFonts w:eastAsiaTheme="majorEastAsia" w:cstheme="majorBidi"/>
      <w:color w:val="244A85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7C2"/>
    <w:rPr>
      <w:rFonts w:ascii="Montserrat" w:eastAsiaTheme="majorEastAsia" w:hAnsi="Montserrat" w:cstheme="majorBidi"/>
      <w:b/>
      <w:color w:val="054362" w:themeColor="accent1" w:themeShade="BF"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20F0C"/>
    <w:rPr>
      <w:rFonts w:ascii="Roboto" w:eastAsiaTheme="majorEastAsia" w:hAnsi="Roboto" w:cstheme="majorBidi"/>
      <w:b/>
      <w:color w:val="054362" w:themeColor="accent1" w:themeShade="BF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B6305"/>
    <w:rPr>
      <w:rFonts w:ascii="Roboto" w:eastAsiaTheme="majorEastAsia" w:hAnsi="Roboto" w:cstheme="majorBidi"/>
      <w:b/>
      <w:color w:val="054362" w:themeColor="accent1" w:themeShade="BF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B3210"/>
    <w:rPr>
      <w:rFonts w:ascii="Montserrat" w:eastAsiaTheme="majorEastAsia" w:hAnsi="Montserrat" w:cstheme="majorBidi"/>
      <w:b/>
      <w:iCs/>
      <w:color w:val="075A83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AB9"/>
    <w:rPr>
      <w:rFonts w:eastAsiaTheme="majorEastAsia" w:cstheme="majorBidi"/>
      <w:color w:val="05436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AB9"/>
    <w:rPr>
      <w:rFonts w:eastAsiaTheme="majorEastAsia" w:cstheme="majorBidi"/>
      <w:i/>
      <w:iCs/>
      <w:color w:val="356DC3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AB9"/>
    <w:rPr>
      <w:rFonts w:eastAsiaTheme="majorEastAsia" w:cstheme="majorBidi"/>
      <w:color w:val="356DC3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AB9"/>
    <w:rPr>
      <w:rFonts w:eastAsiaTheme="majorEastAsia" w:cstheme="majorBidi"/>
      <w:i/>
      <w:iCs/>
      <w:color w:val="244A85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AB9"/>
    <w:rPr>
      <w:rFonts w:eastAsiaTheme="majorEastAsia" w:cstheme="majorBidi"/>
      <w:color w:val="244A85" w:themeColor="text1" w:themeTint="D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D2015"/>
    <w:pPr>
      <w:spacing w:after="80"/>
      <w:contextualSpacing/>
    </w:pPr>
    <w:rPr>
      <w:rFonts w:ascii="Montserrat" w:eastAsiaTheme="majorEastAsia" w:hAnsi="Montserrat" w:cstheme="majorBidi"/>
      <w:b/>
      <w:color w:val="075A83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2015"/>
    <w:rPr>
      <w:rFonts w:ascii="Montserrat" w:eastAsiaTheme="majorEastAsia" w:hAnsi="Montserrat" w:cstheme="majorBidi"/>
      <w:b/>
      <w:color w:val="075A83" w:themeColor="accent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AB9"/>
    <w:pPr>
      <w:numPr>
        <w:ilvl w:val="1"/>
      </w:numPr>
      <w:spacing w:after="160"/>
    </w:pPr>
    <w:rPr>
      <w:rFonts w:eastAsiaTheme="majorEastAsia" w:cstheme="majorBidi"/>
      <w:color w:val="356DC3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AB9"/>
    <w:rPr>
      <w:rFonts w:eastAsiaTheme="majorEastAsia" w:cstheme="majorBidi"/>
      <w:color w:val="356DC3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AB9"/>
    <w:pPr>
      <w:spacing w:before="160" w:after="160"/>
      <w:jc w:val="center"/>
    </w:pPr>
    <w:rPr>
      <w:i/>
      <w:iCs/>
      <w:color w:val="2C5CA4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AB9"/>
    <w:rPr>
      <w:i/>
      <w:iCs/>
      <w:color w:val="2C5CA4" w:themeColor="text1" w:themeTint="BF"/>
    </w:rPr>
  </w:style>
  <w:style w:type="paragraph" w:styleId="ListParagraph">
    <w:name w:val="List Paragraph"/>
    <w:basedOn w:val="Normal"/>
    <w:uiPriority w:val="34"/>
    <w:qFormat/>
    <w:rsid w:val="007D2A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AB9"/>
    <w:rPr>
      <w:i/>
      <w:iCs/>
      <w:color w:val="05436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AB9"/>
    <w:pPr>
      <w:pBdr>
        <w:top w:val="single" w:sz="4" w:space="10" w:color="054362" w:themeColor="accent1" w:themeShade="BF"/>
        <w:bottom w:val="single" w:sz="4" w:space="10" w:color="054362" w:themeColor="accent1" w:themeShade="BF"/>
      </w:pBdr>
      <w:spacing w:before="360" w:after="360"/>
      <w:ind w:left="864" w:right="864"/>
      <w:jc w:val="center"/>
    </w:pPr>
    <w:rPr>
      <w:i/>
      <w:iCs/>
      <w:color w:val="05436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AB9"/>
    <w:rPr>
      <w:i/>
      <w:iCs/>
      <w:color w:val="05436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AB9"/>
    <w:rPr>
      <w:b/>
      <w:bCs/>
      <w:smallCaps/>
      <w:color w:val="054362" w:themeColor="accent1" w:themeShade="BF"/>
      <w:spacing w:val="5"/>
    </w:rPr>
  </w:style>
  <w:style w:type="paragraph" w:styleId="NoSpacing">
    <w:name w:val="No Spacing"/>
    <w:uiPriority w:val="1"/>
    <w:qFormat/>
    <w:rsid w:val="007D2AB9"/>
    <w:rPr>
      <w:rFonts w:ascii="Roboto" w:hAnsi="Roboto"/>
    </w:rPr>
  </w:style>
  <w:style w:type="paragraph" w:styleId="Header">
    <w:name w:val="header"/>
    <w:basedOn w:val="Normal"/>
    <w:link w:val="HeaderChar"/>
    <w:uiPriority w:val="99"/>
    <w:unhideWhenUsed/>
    <w:rsid w:val="007D2A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AB9"/>
    <w:rPr>
      <w:rFonts w:ascii="Roboto" w:hAnsi="Roboto"/>
    </w:rPr>
  </w:style>
  <w:style w:type="paragraph" w:styleId="Footer">
    <w:name w:val="footer"/>
    <w:basedOn w:val="Normal"/>
    <w:link w:val="FooterChar"/>
    <w:uiPriority w:val="99"/>
    <w:unhideWhenUsed/>
    <w:rsid w:val="007D2A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AB9"/>
    <w:rPr>
      <w:rFonts w:ascii="Roboto" w:hAnsi="Roboto"/>
    </w:rPr>
  </w:style>
  <w:style w:type="table" w:styleId="TableGrid">
    <w:name w:val="Table Grid"/>
    <w:basedOn w:val="TableNormal"/>
    <w:uiPriority w:val="39"/>
    <w:rsid w:val="00220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DGA Brand">
      <a:dk1>
        <a:srgbClr val="173055"/>
      </a:dk1>
      <a:lt1>
        <a:sysClr val="window" lastClr="FFFFFF"/>
      </a:lt1>
      <a:dk2>
        <a:srgbClr val="49443D"/>
      </a:dk2>
      <a:lt2>
        <a:srgbClr val="EEEEED"/>
      </a:lt2>
      <a:accent1>
        <a:srgbClr val="075A83"/>
      </a:accent1>
      <a:accent2>
        <a:srgbClr val="78C1B1"/>
      </a:accent2>
      <a:accent3>
        <a:srgbClr val="989796"/>
      </a:accent3>
      <a:accent4>
        <a:srgbClr val="DDF7F1"/>
      </a:accent4>
      <a:accent5>
        <a:srgbClr val="FCD371"/>
      </a:accent5>
      <a:accent6>
        <a:srgbClr val="5BB5E2"/>
      </a:accent6>
      <a:hlink>
        <a:srgbClr val="0070C0"/>
      </a:hlink>
      <a:folHlink>
        <a:srgbClr val="7030A0"/>
      </a:folHlink>
    </a:clrScheme>
    <a:fontScheme name="ODGA Custom">
      <a:majorFont>
        <a:latin typeface="Montserrat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dded xmlns="a690f868-be40-44d3-b370-b75dd933f91c" xsi:nil="true"/>
    <lcf76f155ced4ddcb4097134ff3c332f xmlns="a690f868-be40-44d3-b370-b75dd933f91c">
      <Terms xmlns="http://schemas.microsoft.com/office/infopath/2007/PartnerControls"/>
    </lcf76f155ced4ddcb4097134ff3c332f>
    <TaxCatchAll xmlns="0c818019-87b5-4f7c-bd0d-839f5f432f29" xsi:nil="true"/>
    <Versiondate xmlns="a690f868-be40-44d3-b370-b75dd933f91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4724CF556B34FA421EB839F8B6A39" ma:contentTypeVersion="13" ma:contentTypeDescription="Create a new document." ma:contentTypeScope="" ma:versionID="ae90ddd8c090baab5dbacad59b9a246d">
  <xsd:schema xmlns:xsd="http://www.w3.org/2001/XMLSchema" xmlns:xs="http://www.w3.org/2001/XMLSchema" xmlns:p="http://schemas.microsoft.com/office/2006/metadata/properties" xmlns:ns2="a690f868-be40-44d3-b370-b75dd933f91c" xmlns:ns3="0c818019-87b5-4f7c-bd0d-839f5f432f29" targetNamespace="http://schemas.microsoft.com/office/2006/metadata/properties" ma:root="true" ma:fieldsID="4fa75988c463ec3915a976dcb055b3dc" ns2:_="" ns3:_="">
    <xsd:import namespace="a690f868-be40-44d3-b370-b75dd933f91c"/>
    <xsd:import namespace="0c818019-87b5-4f7c-bd0d-839f5f432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ateadded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Vers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0f868-be40-44d3-b370-b75dd933f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added" ma:index="12" nillable="true" ma:displayName="Date added" ma:format="DateOnly" ma:internalName="Dateadded">
      <xsd:simpleType>
        <xsd:restriction base="dms:DateTim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920e099-540f-4e49-b54d-0e500676cc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Versiondate" ma:index="20" nillable="true" ma:displayName="Version date" ma:format="DateOnly" ma:internalName="Vers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18019-87b5-4f7c-bd0d-839f5f432f2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d41fa1f-1a38-49c8-b1d2-d69c44cb5eb7}" ma:internalName="TaxCatchAll" ma:showField="CatchAllData" ma:web="0c818019-87b5-4f7c-bd0d-839f5f432f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941EB5-CD3F-45A0-B45F-3C262FA1927A}">
  <ds:schemaRefs>
    <ds:schemaRef ds:uri="http://schemas.microsoft.com/office/2006/metadata/properties"/>
    <ds:schemaRef ds:uri="http://schemas.microsoft.com/office/infopath/2007/PartnerControls"/>
    <ds:schemaRef ds:uri="a690f868-be40-44d3-b370-b75dd933f91c"/>
    <ds:schemaRef ds:uri="0c818019-87b5-4f7c-bd0d-839f5f432f29"/>
  </ds:schemaRefs>
</ds:datastoreItem>
</file>

<file path=customXml/itemProps2.xml><?xml version="1.0" encoding="utf-8"?>
<ds:datastoreItem xmlns:ds="http://schemas.openxmlformats.org/officeDocument/2006/customXml" ds:itemID="{1D6C710B-7960-4B69-83AB-FD24B1C68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90f868-be40-44d3-b370-b75dd933f91c"/>
    <ds:schemaRef ds:uri="0c818019-87b5-4f7c-bd0d-839f5f432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64B266-386C-4379-B2EE-5F70BD792B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Milesh, Nicolle (VITA)</dc:creator>
  <cp:keywords/>
  <dc:description/>
  <cp:lastModifiedBy>Bailey, Jessi (ODGA)</cp:lastModifiedBy>
  <cp:revision>2</cp:revision>
  <dcterms:created xsi:type="dcterms:W3CDTF">2026-06-22T14:51:00Z</dcterms:created>
  <dcterms:modified xsi:type="dcterms:W3CDTF">2026-06-22T14:51:00Z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0x0101001AC4724CF556B34FA421EB839F8B6A39</vt:lpwstr>
  </property>
</Properties>
</file>